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江西师范大学校内监控查看审批表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所在单位/学院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查看时间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查看地点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查看原因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不擅自拍摄和拷贝相关影像画面。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申请人擅自向第三人透露查看影像内容情景的，由个人承担后果及责任。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3640" w:firstLineChars="1300"/>
              <w:jc w:val="left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4260" w:type="dxa"/>
            <w:gridSpan w:val="2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所在部门、单位意见：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年   月   日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（盖章）</w:t>
            </w:r>
          </w:p>
        </w:tc>
        <w:tc>
          <w:tcPr>
            <w:tcW w:w="4262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保卫处意见：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firstLine="1960" w:firstLineChars="700"/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年   月   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（盖章）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D5FCC"/>
    <w:multiLevelType w:val="singleLevel"/>
    <w:tmpl w:val="2ACD5F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MTg1MzliYmYzNTNhMmFiYjY0ZGIxZWU2NjU1YjUifQ=="/>
  </w:docVars>
  <w:rsids>
    <w:rsidRoot w:val="00000000"/>
    <w:rsid w:val="057C494E"/>
    <w:rsid w:val="75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133</Characters>
  <Lines>0</Lines>
  <Paragraphs>0</Paragraphs>
  <TotalTime>12</TotalTime>
  <ScaleCrop>false</ScaleCrop>
  <LinksUpToDate>false</LinksUpToDate>
  <CharactersWithSpaces>188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2022-09-02T02:07:00Z</dcterms:created>
  <dc:creator>baoweichu</dc:creator>
  <cp:lastModifiedBy>net</cp:lastModifiedBy>
  <cp:lastPrinted>2022-09-02T02:24:00Z</cp:lastPrinted>
  <dcterms:modified xsi:type="dcterms:W3CDTF">2023-02-18T23:03:25Z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DC369B46520C4CE0858DCE22D8E966FA</vt:lpwstr>
  </property>
</Properties>
</file>